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3493"/>
        <w:gridCol w:w="2881"/>
        <w:gridCol w:w="2570"/>
      </w:tblGrid>
      <w:tr w:rsidR="00FE2640" w:rsidRPr="00A82900" w:rsidTr="009F6140">
        <w:trPr>
          <w:trHeight w:val="287"/>
        </w:trPr>
        <w:tc>
          <w:tcPr>
            <w:tcW w:w="656" w:type="dxa"/>
          </w:tcPr>
          <w:p w:rsidR="00FE2640" w:rsidRPr="00A82900" w:rsidRDefault="00FE2640"/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b/>
              </w:rPr>
            </w:pPr>
            <w:r w:rsidRPr="00A82900">
              <w:rPr>
                <w:rFonts w:ascii="Sylfaen" w:hAnsi="Sylfaen" w:cs="Sylfaen"/>
                <w:b/>
                <w:lang w:val="ka-GE"/>
              </w:rPr>
              <w:t xml:space="preserve">საქონლის </w:t>
            </w:r>
            <w:r w:rsidRPr="00A82900">
              <w:rPr>
                <w:rFonts w:ascii="Sylfaen" w:hAnsi="Sylfaen" w:cs="Sylfaen"/>
                <w:b/>
              </w:rPr>
              <w:t>დასახელება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82900">
              <w:rPr>
                <w:rFonts w:ascii="Sylfaen" w:hAnsi="Sylfaen"/>
                <w:b/>
                <w:lang w:val="ka-GE"/>
              </w:rPr>
              <w:t>განზომილების ერთეული</w:t>
            </w:r>
          </w:p>
        </w:tc>
        <w:tc>
          <w:tcPr>
            <w:tcW w:w="2570" w:type="dxa"/>
          </w:tcPr>
          <w:p w:rsidR="00FE2640" w:rsidRPr="00B92CAE" w:rsidRDefault="00FE2640" w:rsidP="00CD3BE5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განსაზღვრული  </w:t>
            </w:r>
            <w:r w:rsidRPr="00B92CAE">
              <w:rPr>
                <w:rFonts w:ascii="Sylfaen" w:hAnsi="Sylfaen"/>
                <w:b/>
                <w:color w:val="FF0000"/>
                <w:lang w:val="ka-GE"/>
              </w:rPr>
              <w:t>საჭირო რაოდენობა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</w:rPr>
              <w:t>პერსონალური</w:t>
            </w:r>
            <w:r w:rsidRPr="00A82900">
              <w:t xml:space="preserve"> </w:t>
            </w:r>
            <w:r w:rsidRPr="00A82900">
              <w:rPr>
                <w:rFonts w:ascii="Sylfaen" w:hAnsi="Sylfaen" w:cs="Sylfaen"/>
              </w:rPr>
              <w:t>დაცვის</w:t>
            </w:r>
            <w:r w:rsidRPr="00A82900">
              <w:t xml:space="preserve"> </w:t>
            </w:r>
            <w:r w:rsidRPr="00A82900">
              <w:rPr>
                <w:rFonts w:ascii="Sylfaen" w:hAnsi="Sylfaen" w:cs="Sylfaen"/>
              </w:rPr>
              <w:t>სათვალე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</w:rPr>
              <w:t>ცალი</w:t>
            </w:r>
          </w:p>
        </w:tc>
        <w:tc>
          <w:tcPr>
            <w:tcW w:w="2570" w:type="dxa"/>
          </w:tcPr>
          <w:p w:rsidR="00FE2640" w:rsidRDefault="00FE2640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en-GB"/>
              </w:rPr>
              <w:t>5</w:t>
            </w:r>
            <w:r>
              <w:rPr>
                <w:rFonts w:ascii="Sylfaen" w:hAnsi="Sylfaen"/>
                <w:color w:val="FF0000"/>
                <w:lang w:val="ka-GE"/>
              </w:rPr>
              <w:t>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სამედიცინო სახის დამცავი საშუალება (ფარი)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ცალი</w:t>
            </w:r>
          </w:p>
        </w:tc>
        <w:tc>
          <w:tcPr>
            <w:tcW w:w="2570" w:type="dxa"/>
          </w:tcPr>
          <w:p w:rsidR="00FE2640" w:rsidRPr="00B92CAE" w:rsidRDefault="00CD3BE5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</w:rPr>
              <w:t>2</w:t>
            </w:r>
            <w:r w:rsidR="00FE2640">
              <w:rPr>
                <w:rFonts w:ascii="Sylfaen" w:hAnsi="Sylfaen"/>
                <w:color w:val="FF0000"/>
                <w:lang w:val="ka-GE"/>
              </w:rPr>
              <w:t>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პერსონალური ბიოლოგიური დაცვის კომბინიზონი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კომპლექტი</w:t>
            </w:r>
          </w:p>
        </w:tc>
        <w:tc>
          <w:tcPr>
            <w:tcW w:w="2570" w:type="dxa"/>
          </w:tcPr>
          <w:p w:rsidR="00FE2640" w:rsidRPr="00B92CAE" w:rsidRDefault="00FE2640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100 000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პერსონალური დაცვის ნიღაბი (N95/P2/P3)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ცალი</w:t>
            </w:r>
          </w:p>
        </w:tc>
        <w:tc>
          <w:tcPr>
            <w:tcW w:w="2570" w:type="dxa"/>
          </w:tcPr>
          <w:p w:rsidR="00FE2640" w:rsidRPr="00B92CAE" w:rsidRDefault="00CD3BE5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</w:rPr>
              <w:t>2</w:t>
            </w:r>
            <w:r w:rsidR="00FE2640">
              <w:rPr>
                <w:rFonts w:ascii="Sylfaen" w:hAnsi="Sylfaen"/>
                <w:color w:val="FF0000"/>
                <w:lang w:val="ka-GE"/>
              </w:rPr>
              <w:t>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მარტივი ქირურგიული ნიღაბი სამშრიანი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ცალი</w:t>
            </w:r>
          </w:p>
        </w:tc>
        <w:tc>
          <w:tcPr>
            <w:tcW w:w="2570" w:type="dxa"/>
          </w:tcPr>
          <w:p w:rsidR="00FE2640" w:rsidRPr="00B92CAE" w:rsidRDefault="00FE2640" w:rsidP="00CD3BE5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 xml:space="preserve">1 </w:t>
            </w:r>
            <w:r w:rsidR="00CD3BE5">
              <w:rPr>
                <w:rFonts w:ascii="Sylfaen" w:hAnsi="Sylfaen"/>
                <w:color w:val="FF0000"/>
              </w:rPr>
              <w:t>0</w:t>
            </w:r>
            <w:r>
              <w:rPr>
                <w:rFonts w:ascii="Sylfaen" w:hAnsi="Sylfaen"/>
                <w:color w:val="FF0000"/>
                <w:lang w:val="ka-GE"/>
              </w:rPr>
              <w:t>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საიზოლაციო სატრანსპორტო კაფსულა ბიოსაიზოლაციო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კომპლექტი</w:t>
            </w:r>
          </w:p>
        </w:tc>
        <w:tc>
          <w:tcPr>
            <w:tcW w:w="2570" w:type="dxa"/>
          </w:tcPr>
          <w:p w:rsidR="00FE2640" w:rsidRPr="00FE2640" w:rsidRDefault="00FE2640" w:rsidP="00533E5B">
            <w:pPr>
              <w:jc w:val="center"/>
              <w:rPr>
                <w:rFonts w:ascii="Sylfaen" w:hAnsi="Sylfaen"/>
                <w:color w:val="FF0000"/>
                <w:lang w:val="en-GB"/>
              </w:rPr>
            </w:pPr>
            <w:r>
              <w:rPr>
                <w:rFonts w:ascii="Sylfaen" w:hAnsi="Sylfaen"/>
                <w:color w:val="FF0000"/>
                <w:lang w:val="en-GB"/>
              </w:rPr>
              <w:t>15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ინფექციური პაციენტების საიზოლაციო ბოქსირებული კარვის კომპლექტი, კარვის დამაკავშირებელი მოწყობილობით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კომპლექტი</w:t>
            </w:r>
          </w:p>
        </w:tc>
        <w:tc>
          <w:tcPr>
            <w:tcW w:w="2570" w:type="dxa"/>
          </w:tcPr>
          <w:p w:rsidR="00FE2640" w:rsidRPr="00FE2640" w:rsidRDefault="00FE2640" w:rsidP="00533E5B">
            <w:pPr>
              <w:jc w:val="center"/>
              <w:rPr>
                <w:rFonts w:ascii="Sylfaen" w:hAnsi="Sylfaen"/>
                <w:color w:val="FF0000"/>
                <w:lang w:val="en-GB"/>
              </w:rPr>
            </w:pPr>
            <w:r>
              <w:rPr>
                <w:rFonts w:ascii="Sylfaen" w:hAnsi="Sylfaen"/>
                <w:color w:val="FF0000"/>
                <w:lang w:val="en-GB"/>
              </w:rPr>
              <w:t>4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CD3BE5" w:rsidRDefault="00CD3B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3493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</w:rPr>
              <w:t>ბახილები ბიოლოგიური დაცვით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A82900">
              <w:rPr>
                <w:rFonts w:ascii="Sylfaen" w:hAnsi="Sylfaen" w:cs="Sylfaen"/>
                <w:lang w:val="ka-GE"/>
              </w:rPr>
              <w:t>წყვილი</w:t>
            </w:r>
          </w:p>
        </w:tc>
        <w:tc>
          <w:tcPr>
            <w:tcW w:w="2570" w:type="dxa"/>
          </w:tcPr>
          <w:p w:rsidR="00FE2640" w:rsidRPr="00B92CAE" w:rsidRDefault="00FE2640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100 000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CD3BE5" w:rsidRDefault="00CD3B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3493" w:type="dxa"/>
          </w:tcPr>
          <w:p w:rsidR="00FE2640" w:rsidRPr="00B92CAE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დისტანციური ელექტრო თერმომეტრი</w:t>
            </w:r>
          </w:p>
        </w:tc>
        <w:tc>
          <w:tcPr>
            <w:tcW w:w="2881" w:type="dxa"/>
          </w:tcPr>
          <w:p w:rsidR="00FE2640" w:rsidRPr="00A82900" w:rsidRDefault="00FE2640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ცალი</w:t>
            </w:r>
          </w:p>
        </w:tc>
        <w:tc>
          <w:tcPr>
            <w:tcW w:w="2570" w:type="dxa"/>
          </w:tcPr>
          <w:p w:rsidR="00FE2640" w:rsidRPr="00B92CAE" w:rsidRDefault="00CD3BE5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</w:rPr>
              <w:t>1</w:t>
            </w:r>
            <w:bookmarkStart w:id="0" w:name="_GoBack"/>
            <w:bookmarkEnd w:id="0"/>
            <w:r w:rsidR="00FE2640">
              <w:rPr>
                <w:rFonts w:ascii="Sylfaen" w:hAnsi="Sylfaen"/>
                <w:color w:val="FF0000"/>
                <w:lang w:val="ka-GE"/>
              </w:rPr>
              <w:t>000</w:t>
            </w:r>
          </w:p>
        </w:tc>
      </w:tr>
    </w:tbl>
    <w:p w:rsidR="00FD4555" w:rsidRPr="00A82900" w:rsidRDefault="00482CA2"/>
    <w:sectPr w:rsidR="00FD4555" w:rsidRPr="00A82900" w:rsidSect="00841C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A2" w:rsidRDefault="00482CA2" w:rsidP="00841C96">
      <w:pPr>
        <w:spacing w:after="0" w:line="240" w:lineRule="auto"/>
      </w:pPr>
      <w:r>
        <w:separator/>
      </w:r>
    </w:p>
  </w:endnote>
  <w:endnote w:type="continuationSeparator" w:id="0">
    <w:p w:rsidR="00482CA2" w:rsidRDefault="00482CA2" w:rsidP="0084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96" w:rsidRDefault="00841C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96" w:rsidRDefault="00841C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96" w:rsidRDefault="00841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A2" w:rsidRDefault="00482CA2" w:rsidP="00841C96">
      <w:pPr>
        <w:spacing w:after="0" w:line="240" w:lineRule="auto"/>
      </w:pPr>
      <w:r>
        <w:separator/>
      </w:r>
    </w:p>
  </w:footnote>
  <w:footnote w:type="continuationSeparator" w:id="0">
    <w:p w:rsidR="00482CA2" w:rsidRDefault="00482CA2" w:rsidP="0084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96" w:rsidRDefault="00841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96" w:rsidRDefault="00841C96">
    <w:pPr>
      <w:pStyle w:val="Header"/>
      <w:rPr>
        <w:rFonts w:ascii="Sylfaen" w:hAnsi="Sylfaen"/>
        <w:lang w:val="ka-GE"/>
      </w:rPr>
    </w:pPr>
  </w:p>
  <w:p w:rsidR="00841C96" w:rsidRDefault="00841C96">
    <w:pPr>
      <w:pStyle w:val="Header"/>
      <w:rPr>
        <w:rFonts w:ascii="Sylfaen" w:hAnsi="Sylfaen"/>
        <w:lang w:val="ka-GE"/>
      </w:rPr>
    </w:pPr>
  </w:p>
  <w:p w:rsidR="00841C96" w:rsidRPr="00841C96" w:rsidRDefault="00841C96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96" w:rsidRDefault="00841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B"/>
    <w:rsid w:val="000132E9"/>
    <w:rsid w:val="0008458D"/>
    <w:rsid w:val="001C4419"/>
    <w:rsid w:val="003570FA"/>
    <w:rsid w:val="00422CAE"/>
    <w:rsid w:val="00443099"/>
    <w:rsid w:val="00481370"/>
    <w:rsid w:val="00482CA2"/>
    <w:rsid w:val="004C353C"/>
    <w:rsid w:val="00533E5B"/>
    <w:rsid w:val="005C459F"/>
    <w:rsid w:val="005D2D07"/>
    <w:rsid w:val="00775B06"/>
    <w:rsid w:val="00841C96"/>
    <w:rsid w:val="00847ED0"/>
    <w:rsid w:val="009F6140"/>
    <w:rsid w:val="00A82900"/>
    <w:rsid w:val="00B92CAE"/>
    <w:rsid w:val="00C3391F"/>
    <w:rsid w:val="00C51EC7"/>
    <w:rsid w:val="00C90141"/>
    <w:rsid w:val="00CD3BE5"/>
    <w:rsid w:val="00D33992"/>
    <w:rsid w:val="00E4618D"/>
    <w:rsid w:val="00E83BAF"/>
    <w:rsid w:val="00EB4FBD"/>
    <w:rsid w:val="00EE4E1F"/>
    <w:rsid w:val="00FE2640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A27ED-F71D-4481-A569-29E6A925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C96"/>
  </w:style>
  <w:style w:type="paragraph" w:styleId="Footer">
    <w:name w:val="footer"/>
    <w:basedOn w:val="Normal"/>
    <w:link w:val="FooterChar"/>
    <w:uiPriority w:val="99"/>
    <w:unhideWhenUsed/>
    <w:rsid w:val="0084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Mamaladze</dc:creator>
  <cp:lastModifiedBy>Amiran Gogitidze</cp:lastModifiedBy>
  <cp:revision>2</cp:revision>
  <dcterms:created xsi:type="dcterms:W3CDTF">2020-03-04T11:02:00Z</dcterms:created>
  <dcterms:modified xsi:type="dcterms:W3CDTF">2020-03-04T11:02:00Z</dcterms:modified>
</cp:coreProperties>
</file>